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67094" w14:textId="77777777" w:rsidR="00DC747B" w:rsidRDefault="00DC747B" w:rsidP="00DC747B">
      <w:pPr>
        <w:spacing w:after="0" w:line="240" w:lineRule="auto"/>
      </w:pPr>
      <w:r w:rsidRPr="00DC747B">
        <w:t xml:space="preserve">L'età anziana, definita </w:t>
      </w:r>
      <w:proofErr w:type="gramStart"/>
      <w:r w:rsidRPr="00DC747B">
        <w:t>anche  "</w:t>
      </w:r>
      <w:proofErr w:type="gramEnd"/>
      <w:r w:rsidRPr="00DC747B">
        <w:t xml:space="preserve"> terza età" , viene fatta iniziare convenzionalmente a partire dai 65 anni : si tratta di un periodo della vita particolarmente delicato, in cui risulta fondamentale prendersi cura di sé  e del proprio stato di salute psico-fisico. </w:t>
      </w:r>
    </w:p>
    <w:p w14:paraId="06577EA7" w14:textId="77777777" w:rsidR="00DC747B" w:rsidRDefault="00DC747B" w:rsidP="00DC747B">
      <w:pPr>
        <w:spacing w:after="0" w:line="240" w:lineRule="auto"/>
      </w:pPr>
    </w:p>
    <w:p w14:paraId="77D89CB6" w14:textId="77777777" w:rsidR="00DC747B" w:rsidRDefault="00DC747B" w:rsidP="00DC747B">
      <w:pPr>
        <w:spacing w:after="0" w:line="240" w:lineRule="auto"/>
      </w:pPr>
      <w:r w:rsidRPr="00DC747B">
        <w:t xml:space="preserve">Il termine “terza età”, fa riferimento alla suddivisione in tre fasi della vita umana, idealizzazione che pone le sue radici nell’antichità, ma </w:t>
      </w:r>
      <w:proofErr w:type="gramStart"/>
      <w:r w:rsidRPr="00DC747B">
        <w:t>ha  subito</w:t>
      </w:r>
      <w:proofErr w:type="gramEnd"/>
      <w:r w:rsidRPr="00DC747B">
        <w:t xml:space="preserve"> diverse modifiche nel corso della storia, in conseguenza di mutamenti sociali e culturali. </w:t>
      </w:r>
    </w:p>
    <w:p w14:paraId="5AF58A31" w14:textId="77777777" w:rsidR="00DC747B" w:rsidRDefault="00DC747B" w:rsidP="00DC747B">
      <w:pPr>
        <w:spacing w:after="0" w:line="240" w:lineRule="auto"/>
      </w:pPr>
    </w:p>
    <w:p w14:paraId="46872890" w14:textId="77777777" w:rsidR="00DC747B" w:rsidRDefault="00DC747B" w:rsidP="00DC747B">
      <w:pPr>
        <w:spacing w:after="0" w:line="240" w:lineRule="auto"/>
      </w:pPr>
      <w:r w:rsidRPr="00DC747B">
        <w:t>L’uso della denominazione “terza età” è diventato poi definitivamente diffuso a partire dagli anni ’</w:t>
      </w:r>
      <w:proofErr w:type="gramStart"/>
      <w:r w:rsidRPr="00DC747B">
        <w:t>70  quando</w:t>
      </w:r>
      <w:proofErr w:type="gramEnd"/>
      <w:r w:rsidRPr="00DC747B">
        <w:t xml:space="preserve"> si </w:t>
      </w:r>
      <w:proofErr w:type="spellStart"/>
      <w:r w:rsidRPr="00DC747B">
        <w:t>é</w:t>
      </w:r>
      <w:proofErr w:type="spellEnd"/>
      <w:r w:rsidRPr="00DC747B">
        <w:t xml:space="preserve"> registrato un incremento della speranza di vita media e un aumento della consapevolezza dei bisogni delle persone anziane nella società.</w:t>
      </w:r>
    </w:p>
    <w:p w14:paraId="12E28F9A" w14:textId="77777777" w:rsidR="00DC747B" w:rsidRDefault="00DC747B" w:rsidP="00DC747B">
      <w:pPr>
        <w:spacing w:after="0" w:line="240" w:lineRule="auto"/>
      </w:pPr>
    </w:p>
    <w:p w14:paraId="50EF7B66" w14:textId="77777777" w:rsidR="00DC747B" w:rsidRDefault="00DC747B" w:rsidP="00DC747B">
      <w:pPr>
        <w:spacing w:after="0" w:line="240" w:lineRule="auto"/>
      </w:pPr>
      <w:r w:rsidRPr="00DC747B">
        <w:t xml:space="preserve">Nel 2023 l'indice di vecchiaia per il Comune di Piacenza </w:t>
      </w:r>
      <w:proofErr w:type="gramStart"/>
      <w:r w:rsidRPr="00DC747B">
        <w:t>evidenzia  191</w:t>
      </w:r>
      <w:proofErr w:type="gramEnd"/>
      <w:r w:rsidRPr="00DC747B">
        <w:t xml:space="preserve">,1 anziani ogni 100 giovani, e nella Provincia questo indice </w:t>
      </w:r>
      <w:proofErr w:type="spellStart"/>
      <w:r w:rsidRPr="00DC747B">
        <w:t>é</w:t>
      </w:r>
      <w:proofErr w:type="spellEnd"/>
      <w:r w:rsidRPr="00DC747B">
        <w:t xml:space="preserve"> di  205,3 anziani ogni 100 giovani.</w:t>
      </w:r>
    </w:p>
    <w:p w14:paraId="3F83B8C9" w14:textId="77777777" w:rsidR="00DC747B" w:rsidRDefault="00DC747B" w:rsidP="00DC747B">
      <w:pPr>
        <w:spacing w:after="0" w:line="240" w:lineRule="auto"/>
      </w:pPr>
    </w:p>
    <w:p w14:paraId="2F65E2FA" w14:textId="0E5DCCBA" w:rsidR="00DC747B" w:rsidRPr="00DC747B" w:rsidRDefault="00DC747B" w:rsidP="00DC747B">
      <w:pPr>
        <w:spacing w:after="0" w:line="240" w:lineRule="auto"/>
      </w:pPr>
      <w:r w:rsidRPr="00DC747B">
        <w:t>A livello regionale i cittadini anziani con 65 anni e oltre rappresentano il 23,9% dei residenti nella Regione. </w:t>
      </w:r>
    </w:p>
    <w:p w14:paraId="72C16F27" w14:textId="77777777" w:rsidR="00DC747B" w:rsidRPr="00DC747B" w:rsidRDefault="00DC747B" w:rsidP="00DC747B">
      <w:pPr>
        <w:spacing w:after="0" w:line="240" w:lineRule="auto"/>
      </w:pPr>
    </w:p>
    <w:p w14:paraId="01D21F50" w14:textId="77777777" w:rsidR="00DC747B" w:rsidRPr="00DC747B" w:rsidRDefault="00DC747B" w:rsidP="00DC747B">
      <w:pPr>
        <w:spacing w:after="0" w:line="240" w:lineRule="auto"/>
      </w:pPr>
      <w:r w:rsidRPr="00DC747B">
        <w:t xml:space="preserve">L' anziano deve essere visto come una parte costituente fondamentale del tessuto famigliare </w:t>
      </w:r>
      <w:proofErr w:type="gramStart"/>
      <w:r w:rsidRPr="00DC747B">
        <w:t>e  sociale</w:t>
      </w:r>
      <w:proofErr w:type="gramEnd"/>
      <w:r w:rsidRPr="00DC747B">
        <w:t>, e come risorsa per la comunità e per le nuove generazioni, e non come un inutile  peso da mettere in disparte o di cui disfarsi il prima possibile. </w:t>
      </w:r>
    </w:p>
    <w:p w14:paraId="7507E227" w14:textId="77777777" w:rsidR="00DC747B" w:rsidRPr="00DC747B" w:rsidRDefault="00DC747B" w:rsidP="00DC747B">
      <w:pPr>
        <w:spacing w:after="0" w:line="240" w:lineRule="auto"/>
      </w:pPr>
    </w:p>
    <w:p w14:paraId="4A7BE4CF" w14:textId="77777777" w:rsidR="00DC747B" w:rsidRPr="00DC747B" w:rsidRDefault="00DC747B" w:rsidP="00DC747B">
      <w:pPr>
        <w:spacing w:after="0" w:line="240" w:lineRule="auto"/>
      </w:pPr>
      <w:r w:rsidRPr="00DC747B">
        <w:t xml:space="preserve">La popolazione anziana deve essere </w:t>
      </w:r>
      <w:proofErr w:type="gramStart"/>
      <w:r w:rsidRPr="00DC747B">
        <w:t>al  centro</w:t>
      </w:r>
      <w:proofErr w:type="gramEnd"/>
      <w:r w:rsidRPr="00DC747B">
        <w:t xml:space="preserve"> di un ripensamento delle complessive  politiche socio-assistenziali, individuando efficaci mezzi e strumenti per fronteggiare le difficoltà sociali, economiche, di relazioni e cure di questa fascia di cittadini.</w:t>
      </w:r>
    </w:p>
    <w:p w14:paraId="0E05C6AC" w14:textId="77777777" w:rsidR="00DC747B" w:rsidRPr="00DC747B" w:rsidRDefault="00DC747B" w:rsidP="00DC747B">
      <w:pPr>
        <w:spacing w:after="0" w:line="240" w:lineRule="auto"/>
      </w:pPr>
    </w:p>
    <w:p w14:paraId="0EA3766D" w14:textId="77777777" w:rsidR="00DC747B" w:rsidRPr="00DC747B" w:rsidRDefault="00DC747B" w:rsidP="00DC747B">
      <w:pPr>
        <w:spacing w:after="0" w:line="240" w:lineRule="auto"/>
      </w:pPr>
      <w:r w:rsidRPr="00DC747B">
        <w:t>In base a queste considerazioni </w:t>
      </w:r>
    </w:p>
    <w:p w14:paraId="3002E115" w14:textId="77777777" w:rsidR="00DC747B" w:rsidRPr="00DC747B" w:rsidRDefault="00DC747B" w:rsidP="00DC747B">
      <w:pPr>
        <w:spacing w:after="0" w:line="240" w:lineRule="auto"/>
      </w:pPr>
      <w:r w:rsidRPr="00DC747B">
        <w:t xml:space="preserve">sarebbe </w:t>
      </w:r>
      <w:proofErr w:type="gramStart"/>
      <w:r w:rsidRPr="00DC747B">
        <w:t>utilissima  l</w:t>
      </w:r>
      <w:proofErr w:type="gramEnd"/>
      <w:r w:rsidRPr="00DC747B">
        <w:t>' istituzione della figura di un Garante per la terza età a livello  Regionale  ed in ogni Comune della nostra Provincia (va detto che già qualche Comune sta discutendo sul tema  e  Fiorenzuola d' Arda lo ha già istituito, mentre il Comune di Piacenza non ha attualmente il garante ). </w:t>
      </w:r>
    </w:p>
    <w:p w14:paraId="79819FEB" w14:textId="77777777" w:rsidR="00DC747B" w:rsidRPr="00DC747B" w:rsidRDefault="00DC747B" w:rsidP="00DC747B">
      <w:pPr>
        <w:spacing w:after="0" w:line="240" w:lineRule="auto"/>
      </w:pPr>
    </w:p>
    <w:p w14:paraId="7CE0EA89" w14:textId="77777777" w:rsidR="00DC747B" w:rsidRPr="00DC747B" w:rsidRDefault="00DC747B" w:rsidP="00DC747B">
      <w:pPr>
        <w:spacing w:after="0" w:line="240" w:lineRule="auto"/>
      </w:pPr>
      <w:r w:rsidRPr="00DC747B">
        <w:t xml:space="preserve">Il Garante va inteso come figura di garanzia per l'effettiva tutela di una fascia di cittadini demograficamente </w:t>
      </w:r>
      <w:proofErr w:type="gramStart"/>
      <w:r w:rsidRPr="00DC747B">
        <w:t>cosi</w:t>
      </w:r>
      <w:proofErr w:type="gramEnd"/>
      <w:r w:rsidRPr="00DC747B">
        <w:t xml:space="preserve"> numerosa, quale strumento di dialogo con gli anziani, utile a vigilare sui servizi e prevenirne carenze eventuali, sensibilizzare la comunità tutta, collaborare e integrare i servizi sociali comunali già esistenti</w:t>
      </w:r>
    </w:p>
    <w:p w14:paraId="5B9286D3" w14:textId="77777777" w:rsidR="00DC747B" w:rsidRPr="00DC747B" w:rsidRDefault="00DC747B" w:rsidP="00DC747B">
      <w:pPr>
        <w:spacing w:after="0" w:line="240" w:lineRule="auto"/>
      </w:pPr>
      <w:r w:rsidRPr="00DC747B">
        <w:t>E ancora verificare che gli anziani abbiano facile accesso ai servizi sociali e sanitari, che gli stessi siano messi nella condizione di interagire agevolmente con le istituzioni pubbliche e possano partecipare attivamente alla vita comunitaria,</w:t>
      </w:r>
    </w:p>
    <w:p w14:paraId="1F4B2CA3" w14:textId="77777777" w:rsidR="00DC747B" w:rsidRPr="00DC747B" w:rsidRDefault="00DC747B" w:rsidP="00DC747B">
      <w:pPr>
        <w:spacing w:after="0" w:line="240" w:lineRule="auto"/>
      </w:pPr>
    </w:p>
    <w:p w14:paraId="21FC36D8" w14:textId="77777777" w:rsidR="00DC747B" w:rsidRPr="00DC747B" w:rsidRDefault="00DC747B" w:rsidP="00DC747B">
      <w:pPr>
        <w:spacing w:after="0" w:line="240" w:lineRule="auto"/>
      </w:pPr>
      <w:r w:rsidRPr="00DC747B">
        <w:t xml:space="preserve">Su questo tema garantisco e </w:t>
      </w:r>
      <w:proofErr w:type="spellStart"/>
      <w:r w:rsidRPr="00DC747B">
        <w:t>garantiró</w:t>
      </w:r>
      <w:proofErr w:type="spellEnd"/>
      <w:r w:rsidRPr="00DC747B">
        <w:t xml:space="preserve"> il mio impegno in qualità di Consigliere Regionale.</w:t>
      </w:r>
    </w:p>
    <w:p w14:paraId="63D0B6D6" w14:textId="77777777" w:rsidR="00DC747B" w:rsidRPr="00DC747B" w:rsidRDefault="00DC747B" w:rsidP="00DC747B">
      <w:pPr>
        <w:spacing w:after="0" w:line="240" w:lineRule="auto"/>
      </w:pPr>
    </w:p>
    <w:p w14:paraId="59031CB0" w14:textId="77777777" w:rsidR="00DC747B" w:rsidRPr="00DC747B" w:rsidRDefault="00DC747B" w:rsidP="00DC747B">
      <w:pPr>
        <w:spacing w:after="0" w:line="240" w:lineRule="auto"/>
      </w:pPr>
      <w:r w:rsidRPr="00DC747B">
        <w:t>Filiberto Putzu</w:t>
      </w:r>
    </w:p>
    <w:p w14:paraId="677069D2" w14:textId="77777777" w:rsidR="00DC747B" w:rsidRPr="00DC747B" w:rsidRDefault="00DC747B" w:rsidP="00DC747B">
      <w:pPr>
        <w:spacing w:after="0" w:line="240" w:lineRule="auto"/>
      </w:pPr>
      <w:r w:rsidRPr="00DC747B">
        <w:t xml:space="preserve">Candidato Forza Italia Elezioni Regionali </w:t>
      </w:r>
      <w:proofErr w:type="gramStart"/>
      <w:r w:rsidRPr="00DC747B">
        <w:t>Emilia Romagna</w:t>
      </w:r>
      <w:proofErr w:type="gramEnd"/>
    </w:p>
    <w:p w14:paraId="25363DB6" w14:textId="77777777" w:rsidR="000D4002" w:rsidRDefault="000D4002"/>
    <w:sectPr w:rsidR="000D4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7B"/>
    <w:rsid w:val="000D4002"/>
    <w:rsid w:val="00AA4F04"/>
    <w:rsid w:val="00D8048D"/>
    <w:rsid w:val="00DC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80C4"/>
  <w15:chartTrackingRefBased/>
  <w15:docId w15:val="{0C88E79E-AADE-448B-9787-F7F96864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C74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7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74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C74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74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C74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74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C74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C74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74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74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74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C747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747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C747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747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C747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C747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74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C7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C74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74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C7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C747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C747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C747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C74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C747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C74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0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Gazzola</dc:creator>
  <cp:keywords/>
  <dc:description/>
  <cp:lastModifiedBy>Federico Gazzola</cp:lastModifiedBy>
  <cp:revision>1</cp:revision>
  <dcterms:created xsi:type="dcterms:W3CDTF">2024-10-07T10:10:00Z</dcterms:created>
  <dcterms:modified xsi:type="dcterms:W3CDTF">2024-10-07T10:11:00Z</dcterms:modified>
</cp:coreProperties>
</file>